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d8t9ef9mia4n" w:id="0"/>
    <w:bookmarkEnd w:id="0"/>
    <w:p w:rsidR="00000000" w:rsidDel="00000000" w:rsidP="00000000" w:rsidRDefault="00000000" w:rsidRPr="00000000" w14:paraId="00000001">
      <w:pPr>
        <w:spacing w:after="31" w:before="31" w:line="240" w:lineRule="auto"/>
        <w:ind w:left="0" w:right="0" w:firstLine="0"/>
        <w:jc w:val="right"/>
        <w:rPr>
          <w:rFonts w:ascii="Arial" w:cs="Arial" w:eastAsia="Arial" w:hAnsi="Arial"/>
          <w:b w:val="1"/>
          <w:color w:val="5c8526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c8526"/>
          <w:sz w:val="28"/>
          <w:szCs w:val="28"/>
          <w:u w:val="none"/>
          <w:rtl w:val="0"/>
        </w:rPr>
        <w:t xml:space="preserve">ALLEGATO C</w:t>
      </w:r>
      <w:r w:rsidDel="00000000" w:rsidR="00000000" w:rsidRPr="00000000">
        <w:rPr>
          <w:rFonts w:ascii="Arial" w:cs="Arial" w:eastAsia="Arial" w:hAnsi="Arial"/>
          <w:b w:val="1"/>
          <w:color w:val="5c8526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31" w:before="31" w:line="240" w:lineRule="auto"/>
        <w:ind w:left="0" w:right="0" w:firstLine="0"/>
        <w:jc w:val="right"/>
        <w:rPr>
          <w:rFonts w:ascii="Arial" w:cs="Arial" w:eastAsia="Arial" w:hAnsi="Arial"/>
          <w:b w:val="1"/>
          <w:color w:val="ff950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31" w:before="31" w:line="240" w:lineRule="auto"/>
        <w:ind w:left="0" w:right="0" w:firstLine="0"/>
        <w:jc w:val="center"/>
        <w:rPr>
          <w:rFonts w:ascii="Arial" w:cs="Arial" w:eastAsia="Arial" w:hAnsi="Arial"/>
          <w:b w:val="1"/>
          <w:color w:val="333333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6"/>
          <w:szCs w:val="26"/>
          <w:rtl w:val="0"/>
        </w:rPr>
        <w:t xml:space="preserve">BANDO PER IL SOSTEGNO PROGETTI FINALIZZATI ALLE</w:t>
      </w:r>
    </w:p>
    <w:p w:rsidR="00000000" w:rsidDel="00000000" w:rsidP="00000000" w:rsidRDefault="00000000" w:rsidRPr="00000000" w14:paraId="00000004">
      <w:pPr>
        <w:spacing w:after="31" w:before="31" w:line="240" w:lineRule="auto"/>
        <w:ind w:left="0" w:right="0" w:firstLine="0"/>
        <w:jc w:val="center"/>
        <w:rPr>
          <w:rFonts w:ascii="Arial" w:cs="Arial" w:eastAsia="Arial" w:hAnsi="Arial"/>
          <w:b w:val="1"/>
          <w:color w:val="333333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6"/>
          <w:szCs w:val="26"/>
          <w:rtl w:val="0"/>
        </w:rPr>
        <w:t xml:space="preserve">PARI OPPORTUNITÀ TRA GENERI NELLA CITTÀ DI TRENTO - 2025/26</w:t>
      </w:r>
    </w:p>
    <w:p w:rsidR="00000000" w:rsidDel="00000000" w:rsidP="00000000" w:rsidRDefault="00000000" w:rsidRPr="00000000" w14:paraId="00000005">
      <w:pPr>
        <w:spacing w:after="31" w:before="31" w:line="240" w:lineRule="auto"/>
        <w:ind w:left="0" w:right="0" w:firstLine="0"/>
        <w:jc w:val="center"/>
        <w:rPr>
          <w:rFonts w:ascii="Arial" w:cs="Arial" w:eastAsia="Arial" w:hAnsi="Arial"/>
          <w:b w:val="1"/>
          <w:color w:val="33333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31" w:before="31" w:line="240" w:lineRule="auto"/>
        <w:ind w:left="0" w:right="0" w:firstLine="0"/>
        <w:jc w:val="center"/>
        <w:rPr>
          <w:rFonts w:ascii="Arial" w:cs="Arial" w:eastAsia="Arial" w:hAnsi="Arial"/>
          <w:b w:val="1"/>
          <w:color w:val="5c8526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color w:val="5c8526"/>
          <w:sz w:val="30"/>
          <w:szCs w:val="30"/>
          <w:rtl w:val="0"/>
        </w:rPr>
        <w:t xml:space="preserve">Dichiarazione di partenariato scuole</w:t>
      </w:r>
    </w:p>
    <w:p w:rsidR="00000000" w:rsidDel="00000000" w:rsidP="00000000" w:rsidRDefault="00000000" w:rsidRPr="00000000" w14:paraId="00000007">
      <w:pPr>
        <w:spacing w:after="31" w:before="31" w:line="240" w:lineRule="auto"/>
        <w:ind w:left="0" w:right="0" w:firstLine="0"/>
        <w:jc w:val="center"/>
        <w:rPr>
          <w:rFonts w:ascii="Arial" w:cs="Arial" w:eastAsia="Arial" w:hAnsi="Arial"/>
          <w:b w:val="1"/>
          <w:color w:val="5c8526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color w:val="5c8526"/>
          <w:sz w:val="30"/>
          <w:szCs w:val="30"/>
          <w:rtl w:val="0"/>
        </w:rPr>
        <w:t xml:space="preserve">(da consegnare prima dell’avvio del progetto all’indirizzo mail servizio.cultura-turismo@comune.trento.it)</w:t>
      </w:r>
    </w:p>
    <w:p w:rsidR="00000000" w:rsidDel="00000000" w:rsidP="00000000" w:rsidRDefault="00000000" w:rsidRPr="00000000" w14:paraId="00000008">
      <w:pPr>
        <w:spacing w:after="31" w:before="31" w:line="240" w:lineRule="auto"/>
        <w:ind w:left="0" w:right="0" w:firstLine="0"/>
        <w:jc w:val="center"/>
        <w:rPr>
          <w:rFonts w:ascii="Arial" w:cs="Arial" w:eastAsia="Arial" w:hAnsi="Arial"/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Il/la sottoscritto/a </w:t>
      </w:r>
    </w:p>
    <w:p w:rsidR="00000000" w:rsidDel="00000000" w:rsidP="00000000" w:rsidRDefault="00000000" w:rsidRPr="00000000" w14:paraId="0000000A">
      <w:pPr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nato/a a    il C.F. </w:t>
      </w:r>
    </w:p>
    <w:p w:rsidR="00000000" w:rsidDel="00000000" w:rsidP="00000000" w:rsidRDefault="00000000" w:rsidRPr="00000000" w14:paraId="0000000C">
      <w:pPr>
        <w:ind w:left="0" w:right="0" w:firstLine="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residente a   </w:t>
      </w:r>
    </w:p>
    <w:p w:rsidR="00000000" w:rsidDel="00000000" w:rsidP="00000000" w:rsidRDefault="00000000" w:rsidRPr="00000000" w14:paraId="0000000E">
      <w:pPr>
        <w:ind w:left="0" w:right="0" w:firstLine="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right="0" w:firstLine="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57" w:before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In qualità di Dirigente o Direttore/trice della scuola </w:t>
      </w:r>
      <w:r w:rsidDel="00000000" w:rsidR="00000000" w:rsidRPr="00000000">
        <w:rPr>
          <w:rFonts w:ascii="Arial" w:cs="Arial" w:eastAsia="Arial" w:hAnsi="Arial"/>
          <w:b w:val="0"/>
          <w:i w:val="1"/>
          <w:sz w:val="22"/>
          <w:szCs w:val="22"/>
          <w:rtl w:val="0"/>
        </w:rPr>
        <w:t xml:space="preserve">(denominazione)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57" w:before="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57" w:before="57" w:line="240" w:lineRule="auto"/>
        <w:jc w:val="left"/>
        <w:rPr>
          <w:rFonts w:ascii="Arial" w:cs="Arial" w:eastAsia="Arial" w:hAnsi="Arial"/>
          <w:b w:val="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57" w:before="57" w:line="240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C.F.     </w:t>
      </w:r>
    </w:p>
    <w:p w:rsidR="00000000" w:rsidDel="00000000" w:rsidP="00000000" w:rsidRDefault="00000000" w:rsidRPr="00000000" w14:paraId="00000014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 sede in  via  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right="0" w:firstLine="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tel.    pec </w:t>
      </w:r>
    </w:p>
    <w:p w:rsidR="00000000" w:rsidDel="00000000" w:rsidP="00000000" w:rsidRDefault="00000000" w:rsidRPr="00000000" w14:paraId="00000017">
      <w:pPr>
        <w:ind w:left="0" w:right="0" w:firstLine="0"/>
        <w:jc w:val="right"/>
        <w:rPr>
          <w:rFonts w:ascii="Arial" w:cs="Arial" w:eastAsia="Arial" w:hAnsi="Arial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57" w:before="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0"/>
        </w:rPr>
        <w:t xml:space="preserve">sito web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57" w:before="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57" w:before="0" w:lineRule="auto"/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Eventuale insegnante referente del progetto </w:t>
      </w:r>
      <w:r w:rsidDel="00000000" w:rsidR="00000000" w:rsidRPr="00000000">
        <w:rPr>
          <w:rFonts w:ascii="Arial" w:cs="Arial" w:eastAsia="Arial" w:hAnsi="Arial"/>
          <w:b w:val="0"/>
          <w:i w:val="1"/>
          <w:sz w:val="22"/>
          <w:szCs w:val="22"/>
          <w:rtl w:val="0"/>
        </w:rPr>
        <w:t xml:space="preserve">(nome e cognome)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57" w:before="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57" w:before="5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57" w:before="0" w:lineRule="auto"/>
        <w:ind w:left="0" w:right="0" w:firstLine="0"/>
        <w:rPr>
          <w:rFonts w:ascii="Arial" w:cs="Arial" w:eastAsia="Arial" w:hAnsi="Arial"/>
          <w:b w:val="1"/>
          <w:i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57" w:before="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0"/>
          <w:sz w:val="22"/>
          <w:szCs w:val="22"/>
          <w:rtl w:val="0"/>
        </w:rPr>
        <w:t xml:space="preserve">DICHIARA </w:t>
      </w:r>
    </w:p>
    <w:p w:rsidR="00000000" w:rsidDel="00000000" w:rsidP="00000000" w:rsidRDefault="00000000" w:rsidRPr="00000000" w14:paraId="0000001F">
      <w:pPr>
        <w:spacing w:after="57" w:before="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i w:val="0"/>
          <w:sz w:val="22"/>
          <w:szCs w:val="22"/>
          <w:rtl w:val="0"/>
        </w:rPr>
        <w:t xml:space="preserve">il proprio interesse a partecipare in veste di partner al progetto </w:t>
      </w:r>
      <w:r w:rsidDel="00000000" w:rsidR="00000000" w:rsidRPr="00000000">
        <w:rPr>
          <w:rFonts w:ascii="Arial" w:cs="Arial" w:eastAsia="Arial" w:hAnsi="Arial"/>
          <w:b w:val="0"/>
          <w:i w:val="1"/>
          <w:sz w:val="22"/>
          <w:szCs w:val="22"/>
          <w:rtl w:val="0"/>
        </w:rPr>
        <w:t xml:space="preserve">(titolo del progetto)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57" w:before="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57" w:before="5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57" w:before="0" w:lineRule="auto"/>
        <w:ind w:left="0" w:right="0" w:firstLine="0"/>
        <w:jc w:val="both"/>
        <w:rPr>
          <w:rFonts w:ascii="Arial" w:cs="Arial" w:eastAsia="Arial" w:hAnsi="Arial"/>
          <w:b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sz w:val="22"/>
          <w:szCs w:val="22"/>
          <w:rtl w:val="0"/>
        </w:rPr>
        <w:t xml:space="preserve">presentato sul </w:t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2"/>
          <w:szCs w:val="22"/>
          <w:rtl w:val="0"/>
        </w:rPr>
        <w:t xml:space="preserve">BANDO PER IL SOSTEGNO PROGETTI FINALIZZATI ALLE PARI OPPORTUNITÀ TRA GENERI NELLA CITTÀ DI TRENTO – 202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2"/>
          <w:szCs w:val="22"/>
          <w:rtl w:val="0"/>
        </w:rPr>
        <w:t xml:space="preserve">/2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2"/>
          <w:szCs w:val="22"/>
          <w:rtl w:val="0"/>
        </w:rPr>
        <w:t xml:space="preserve"> – SEZIONE SCUOLE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57" w:before="0" w:lineRule="auto"/>
        <w:ind w:left="0" w:right="0" w:firstLine="0"/>
        <w:jc w:val="both"/>
        <w:rPr>
          <w:rFonts w:ascii="Arial" w:cs="Arial" w:eastAsia="Arial" w:hAnsi="Arial"/>
          <w:b w:val="0"/>
          <w:color w:val="1b1b1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57" w:before="0" w:lineRule="auto"/>
        <w:ind w:left="0" w:right="0" w:firstLine="0"/>
        <w:jc w:val="both"/>
        <w:rPr>
          <w:rFonts w:ascii="Arial" w:cs="Arial" w:eastAsia="Arial" w:hAnsi="Arial"/>
          <w:b w:val="0"/>
          <w:color w:val="1b1b1b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1b1b1b"/>
          <w:sz w:val="22"/>
          <w:szCs w:val="22"/>
          <w:rtl w:val="0"/>
        </w:rPr>
        <w:t xml:space="preserve">con le seguenti modalità </w:t>
      </w:r>
      <w:r w:rsidDel="00000000" w:rsidR="00000000" w:rsidRPr="00000000">
        <w:rPr>
          <w:rFonts w:ascii="Arial" w:cs="Arial" w:eastAsia="Arial" w:hAnsi="Arial"/>
          <w:b w:val="0"/>
          <w:i w:val="1"/>
          <w:color w:val="1b1b1b"/>
          <w:sz w:val="22"/>
          <w:szCs w:val="22"/>
          <w:rtl w:val="0"/>
        </w:rPr>
        <w:t xml:space="preserve">(breve descrizione delle modalità di partecipazione al progetto da parte della scuola)</w:t>
      </w:r>
      <w:r w:rsidDel="00000000" w:rsidR="00000000" w:rsidRPr="00000000">
        <w:rPr>
          <w:rFonts w:ascii="Arial" w:cs="Arial" w:eastAsia="Arial" w:hAnsi="Arial"/>
          <w:b w:val="0"/>
          <w:color w:val="1b1b1b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25">
      <w:pPr>
        <w:tabs>
          <w:tab w:val="center" w:leader="none" w:pos="4515"/>
          <w:tab w:val="left" w:leader="none" w:pos="6555"/>
          <w:tab w:val="right" w:leader="none" w:pos="10725"/>
        </w:tabs>
        <w:spacing w:after="57" w:before="57" w:line="240" w:lineRule="auto"/>
        <w:ind w:left="0" w:right="0" w:firstLine="0"/>
        <w:jc w:val="both"/>
        <w:rPr>
          <w:rFonts w:ascii="Arial" w:cs="Arial" w:eastAsia="Arial" w:hAnsi="Arial"/>
          <w:b w:val="1"/>
          <w:i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57" w:before="57" w:line="240" w:lineRule="auto"/>
        <w:jc w:val="both"/>
        <w:rPr>
          <w:rFonts w:ascii="Arial" w:cs="Arial" w:eastAsia="Arial" w:hAnsi="Arial"/>
          <w:b w:val="0"/>
          <w:color w:val="1b1b1b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57" w:before="57" w:lin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57" w:before="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Data  </w:t>
        <w:tab/>
        <w:t xml:space="preserve">Firma            __________________________________</w:t>
      </w:r>
    </w:p>
    <w:p w:rsidR="00000000" w:rsidDel="00000000" w:rsidP="00000000" w:rsidRDefault="00000000" w:rsidRPr="00000000" w14:paraId="00000029">
      <w:pPr>
        <w:tabs>
          <w:tab w:val="center" w:leader="none" w:pos="4515"/>
          <w:tab w:val="left" w:leader="none" w:pos="6555"/>
          <w:tab w:val="right" w:leader="none" w:pos="10725"/>
        </w:tabs>
        <w:spacing w:after="57" w:before="57" w:line="240" w:lineRule="auto"/>
        <w:ind w:left="0" w:right="0" w:firstLine="0"/>
        <w:jc w:val="right"/>
        <w:rPr>
          <w:rFonts w:ascii="Arial" w:cs="Arial" w:eastAsia="Arial" w:hAnsi="Arial"/>
          <w:b w:val="1"/>
          <w:i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center" w:leader="none" w:pos="4515"/>
          <w:tab w:val="left" w:leader="none" w:pos="6555"/>
          <w:tab w:val="right" w:leader="none" w:pos="10725"/>
        </w:tabs>
        <w:spacing w:after="57" w:before="57" w:line="240" w:lineRule="auto"/>
        <w:ind w:left="0" w:right="0" w:firstLine="0"/>
        <w:jc w:val="right"/>
        <w:rPr>
          <w:rFonts w:ascii="Arial" w:cs="Arial" w:eastAsia="Arial" w:hAnsi="Arial"/>
          <w:b w:val="1"/>
          <w:i w:val="1"/>
          <w:color w:val="000000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COMUNE DI TRENTO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Informativa sul trattamento dei dati personali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(artt. 13 e 14 Regolamento UE n. 2016/679)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Ai sensi del Regolamento UE n. 2016/679 relativo alla protezione delle persone fisiche con riguardo al trattamento dei dati personali e delle disposizioni della normativa nazionale, si informa che: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Titolare del trattamento dei dati è il Comune di Trento (email: segreteria_generale@comune.trento.it; sito web: http://comune.trento.it);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Responsabile per la protezione dei dati è il Consorzio dei Comuni Trentini (email: servizioRPD@comunitrentini.it; sito web: http://www.comunitrentini.it);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dati vengono raccolti e trattati per le seguenti finalità: assunzione di elementi necessari per il giudizio di ammissibilità a contributo dell’istanza, in caso di liquidazione di un contributo eventualmente assegnato, per l’accredito del relativo importo, invio di comunicazioni al soggetto richiedente, aggiornamento archivio associazioni culturali, indagini statistiche; inoltre i dati raccolti vengono trattati al fine degli adempimenti fiscali a carico del committente e del sostituto di imposta;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base giuridica del trattamento consiste nell'esecuzione di un compito o di una funzione di interesse pubblico;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trattamento può riguardare anche categorie particolari di dati personali,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ai sensi del Regolamento per l'erogazione di benefici per attività culturali, approvato con deliberazione di Consiglio comunale 22.06.2011 n. 59; il trattamento riguarda anche dati relativi a condanne penali e a misure di prevenzione per delitti contro la Pubblica Amministrazione, in analogia con quanto previsto dalla normativa in materia contrattuale, trattandosi di fondi pubblici;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dati vengono trattati con sistemi informatici e/o manuali, attraverso procedure adeguate a garantirne la sicurezza e la riservatezza;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dati possono essere comunicati: al soggetto incaricato del servizio di tesoreria per l’accredito del contributo al beneficiario, ad Uffici, Enti ed Organi della Pubblica Amministrazione, Aziende o Istituzioni che secondo le norme sono tenuti a conoscerli o possono conoscerli, nonché ai soggetti che sono titolari del diritto di accesso; i dati possono essere oggetto di diffusione e pubblicazione in internet e quindi di trasferimento all'estero, secondo le norme in materia di trasparenza;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dati possono essere conosciuti dal responsabile o dagli incaricati del Servizio Cultura, turismo e politiche giovanili e del Servizio Risorse finanziarie;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conferimento dei dati ha natura obbligatoria ai sensi del Regolamento per l'erogazione di benefici per attività culturali, approvato con deliberazione di Consiglio comunale 22.06.2011 n. 59. Non fornire i dati comporta non osservare gli obblighi del Regolamento citato e impedire che il Comune di Trento possa assegnare benefici economici relativi alla presente istanza;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dati sono conservati per il periodo strettamente necessario all'esecuzione del compito o della funzione di interesse pubblico e comunque a termini di legge;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diritti dell'interessato sono: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richiedere la conferma dell'esistenza o meno dei dati che lo riguardano;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ottenere la loro comunicazione in forma intelligibile;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richiedere di conoscere l’origine dei dati personali, le finalità e modalità del trattamento, la logica applicata se il trattamento è effettuato con l’ausilio di strumenti elettronici;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ottenere la rettifica, la cancellazione, la limitazione, la trasformazione in forma anonima o il blocco dei dati trattati in violazione di legge;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richiedere la portabilità dei dati;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aggiornare, correggere o integrare i dati che lo riguardano;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opporsi, per motivi legittimi, al trattamento dei dati;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proporre reclamo al Garante per la protezione dei dati personali.</w:t>
      </w:r>
    </w:p>
    <w:sectPr>
      <w:footerReference r:id="rId6" w:type="default"/>
      <w:pgSz w:h="16838" w:w="11906" w:orient="portrait"/>
      <w:pgMar w:bottom="1647" w:top="1134" w:left="1134" w:right="1134" w:header="0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iberation Sans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/>
    </w:lvl>
    <w:lvl w:ilvl="1">
      <w:start w:val="1"/>
      <w:numFmt w:val="bullet"/>
      <w:lvlText w:val="◦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440" w:hanging="360"/>
      </w:pPr>
      <w:rPr/>
    </w:lvl>
    <w:lvl w:ilvl="3">
      <w:start w:val="1"/>
      <w:numFmt w:val="bullet"/>
      <w:lvlText w:val=""/>
      <w:lvlJc w:val="left"/>
      <w:pPr>
        <w:ind w:left="1800" w:hanging="360"/>
      </w:pPr>
      <w:rPr/>
    </w:lvl>
    <w:lvl w:ilvl="4">
      <w:start w:val="1"/>
      <w:numFmt w:val="bullet"/>
      <w:lvlText w:val="◦"/>
      <w:lvlJc w:val="left"/>
      <w:pPr>
        <w:ind w:left="2160" w:hanging="360"/>
      </w:pPr>
      <w:rPr/>
    </w:lvl>
    <w:lvl w:ilvl="5">
      <w:start w:val="1"/>
      <w:numFmt w:val="bullet"/>
      <w:lvlText w:val="▪"/>
      <w:lvlJc w:val="left"/>
      <w:pPr>
        <w:ind w:left="2520" w:hanging="360"/>
      </w:pPr>
      <w:rPr/>
    </w:lvl>
    <w:lvl w:ilvl="6">
      <w:start w:val="1"/>
      <w:numFmt w:val="bullet"/>
      <w:lvlText w:val=""/>
      <w:lvlJc w:val="left"/>
      <w:pPr>
        <w:ind w:left="2880" w:hanging="360"/>
      </w:pPr>
      <w:rPr/>
    </w:lvl>
    <w:lvl w:ilvl="7">
      <w:start w:val="1"/>
      <w:numFmt w:val="bullet"/>
      <w:lvlText w:val="◦"/>
      <w:lvlJc w:val="left"/>
      <w:pPr>
        <w:ind w:left="3240" w:hanging="360"/>
      </w:pPr>
      <w:rPr/>
    </w:lvl>
    <w:lvl w:ilvl="8">
      <w:start w:val="1"/>
      <w:numFmt w:val="bullet"/>
      <w:lvlText w:val="▪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0" w:firstLine="0"/>
    </w:pPr>
    <w:rPr>
      <w:rFonts w:ascii="Liberation Sans" w:cs="Liberation Sans" w:eastAsia="Liberation Sans" w:hAnsi="Liberation Sans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Liberation Sans" w:cs="Liberation Sans" w:eastAsia="Liberation Sans" w:hAnsi="Liberation Sans"/>
      <w:b w:val="1"/>
      <w:sz w:val="36"/>
      <w:szCs w:val="36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Liberation Sans" w:cs="Liberation Sans" w:eastAsia="Liberation Sans" w:hAnsi="Liberation Sans"/>
      <w:i w:val="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